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EE7" w14:textId="6272AC4D" w:rsidR="00E72302" w:rsidRDefault="00E72302" w:rsidP="00FD26D2">
      <w:pPr>
        <w:pStyle w:val="1"/>
      </w:pPr>
      <w:r w:rsidRPr="007C5B44">
        <w:rPr>
          <w:rFonts w:cstheme="minorHAnsi"/>
          <w:noProof/>
        </w:rPr>
        <w:drawing>
          <wp:inline distT="0" distB="0" distL="0" distR="0" wp14:anchorId="64490280" wp14:editId="5FF1E45B">
            <wp:extent cx="2438400" cy="53048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od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883" cy="532546"/>
                    </a:xfrm>
                    <a:prstGeom prst="rect">
                      <a:avLst/>
                    </a:prstGeom>
                  </pic:spPr>
                </pic:pic>
              </a:graphicData>
            </a:graphic>
          </wp:inline>
        </w:drawing>
      </w:r>
    </w:p>
    <w:p w14:paraId="207A8986" w14:textId="77777777" w:rsidR="00F93A22" w:rsidRDefault="00F93A22" w:rsidP="00F93A22">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16 Port 1U Vertical Rackmount CAT5e STP Patch Panel Plus Back Bar (PPAN-16-SHD)</w:t>
      </w:r>
    </w:p>
    <w:p w14:paraId="1177A083" w14:textId="445696A4" w:rsidR="00FF00AD" w:rsidRDefault="00FF00AD" w:rsidP="00C625E8">
      <w:pPr>
        <w:jc w:val="left"/>
        <w:rPr>
          <w:sz w:val="30"/>
          <w:szCs w:val="30"/>
        </w:rPr>
      </w:pPr>
    </w:p>
    <w:p w14:paraId="48DDFD67" w14:textId="6173570A" w:rsidR="00F93A22" w:rsidRPr="00F93A22" w:rsidRDefault="00F93A22" w:rsidP="00C625E8">
      <w:pPr>
        <w:jc w:val="left"/>
        <w:rPr>
          <w:sz w:val="30"/>
          <w:szCs w:val="30"/>
        </w:rPr>
      </w:pPr>
      <w:r>
        <w:rPr>
          <w:noProof/>
        </w:rPr>
        <w:drawing>
          <wp:inline distT="0" distB="0" distL="0" distR="0" wp14:anchorId="20DF0F26" wp14:editId="2854E997">
            <wp:extent cx="5342857" cy="20666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2857" cy="2066667"/>
                    </a:xfrm>
                    <a:prstGeom prst="rect">
                      <a:avLst/>
                    </a:prstGeom>
                  </pic:spPr>
                </pic:pic>
              </a:graphicData>
            </a:graphic>
          </wp:inline>
        </w:drawing>
      </w:r>
    </w:p>
    <w:p w14:paraId="4291A655"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Description:</w:t>
      </w:r>
    </w:p>
    <w:p w14:paraId="2DE668F1" w14:textId="77777777" w:rsidR="00F93A22" w:rsidRPr="00F93A22" w:rsidRDefault="00F93A22" w:rsidP="00F93A22">
      <w:pPr>
        <w:rPr>
          <w:sz w:val="30"/>
          <w:szCs w:val="30"/>
        </w:rPr>
      </w:pPr>
      <w:r w:rsidRPr="00F93A22">
        <w:rPr>
          <w:sz w:val="30"/>
          <w:szCs w:val="30"/>
        </w:rPr>
        <w:t xml:space="preserve">The LMS Data PPAN-16-SHD is 16 Port certified CAT5e STP Patch Panel which is ideal for structured cabling installations in offices of all sizes. Slim line, 1U height means </w:t>
      </w:r>
      <w:proofErr w:type="spellStart"/>
      <w:r w:rsidRPr="00F93A22">
        <w:rPr>
          <w:sz w:val="30"/>
          <w:szCs w:val="30"/>
        </w:rPr>
        <w:t>its</w:t>
      </w:r>
      <w:proofErr w:type="spellEnd"/>
      <w:r w:rsidRPr="00F93A22">
        <w:rPr>
          <w:sz w:val="30"/>
          <w:szCs w:val="30"/>
        </w:rPr>
        <w:t xml:space="preserve"> ideal for small wall cabinets as well as regular, floor standing cabinets and racks. Using a horizontal IDC rear </w:t>
      </w:r>
      <w:proofErr w:type="spellStart"/>
      <w:r w:rsidRPr="00F93A22">
        <w:rPr>
          <w:sz w:val="30"/>
          <w:szCs w:val="30"/>
        </w:rPr>
        <w:t>punchdown</w:t>
      </w:r>
      <w:proofErr w:type="spellEnd"/>
      <w:r w:rsidRPr="00F93A22">
        <w:rPr>
          <w:sz w:val="30"/>
          <w:szCs w:val="30"/>
        </w:rPr>
        <w:t xml:space="preserve"> means </w:t>
      </w:r>
      <w:proofErr w:type="spellStart"/>
      <w:r w:rsidRPr="00F93A22">
        <w:rPr>
          <w:sz w:val="30"/>
          <w:szCs w:val="30"/>
        </w:rPr>
        <w:t>its</w:t>
      </w:r>
      <w:proofErr w:type="spellEnd"/>
      <w:r w:rsidRPr="00F93A22">
        <w:rPr>
          <w:sz w:val="30"/>
          <w:szCs w:val="30"/>
        </w:rPr>
        <w:t xml:space="preserve"> easy to </w:t>
      </w:r>
      <w:proofErr w:type="spellStart"/>
      <w:r w:rsidRPr="00F93A22">
        <w:rPr>
          <w:sz w:val="30"/>
          <w:szCs w:val="30"/>
        </w:rPr>
        <w:t>to</w:t>
      </w:r>
      <w:proofErr w:type="spellEnd"/>
      <w:r w:rsidRPr="00F93A22">
        <w:rPr>
          <w:sz w:val="30"/>
          <w:szCs w:val="30"/>
        </w:rPr>
        <w:t xml:space="preserve"> terminate cables by simply pulling the patch panel from the front of the cabinet its installed in.</w:t>
      </w:r>
    </w:p>
    <w:p w14:paraId="7B54BB0A" w14:textId="77777777" w:rsidR="00F93A22" w:rsidRPr="00F93A22" w:rsidRDefault="00F93A22" w:rsidP="00F93A22">
      <w:pPr>
        <w:rPr>
          <w:sz w:val="30"/>
          <w:szCs w:val="30"/>
        </w:rPr>
      </w:pPr>
    </w:p>
    <w:p w14:paraId="7C98787F" w14:textId="77777777" w:rsidR="00F93A22" w:rsidRPr="00F93A22" w:rsidRDefault="00F93A22" w:rsidP="00F93A22">
      <w:pPr>
        <w:rPr>
          <w:sz w:val="30"/>
          <w:szCs w:val="30"/>
        </w:rPr>
      </w:pPr>
      <w:r w:rsidRPr="00F93A22">
        <w:rPr>
          <w:sz w:val="30"/>
          <w:szCs w:val="30"/>
        </w:rPr>
        <w:t xml:space="preserve">Fully Gigabit Ethernet certified means </w:t>
      </w:r>
      <w:proofErr w:type="spellStart"/>
      <w:r w:rsidRPr="00F93A22">
        <w:rPr>
          <w:sz w:val="30"/>
          <w:szCs w:val="30"/>
        </w:rPr>
        <w:t>its</w:t>
      </w:r>
      <w:proofErr w:type="spellEnd"/>
      <w:r w:rsidRPr="00F93A22">
        <w:rPr>
          <w:sz w:val="30"/>
          <w:szCs w:val="30"/>
        </w:rPr>
        <w:t xml:space="preserve"> ideal for running legacy and advanced networking protocols to Gigabit Switches up </w:t>
      </w:r>
      <w:proofErr w:type="spellStart"/>
      <w:r w:rsidRPr="00F93A22">
        <w:rPr>
          <w:sz w:val="30"/>
          <w:szCs w:val="30"/>
        </w:rPr>
        <w:t>up</w:t>
      </w:r>
      <w:proofErr w:type="spellEnd"/>
      <w:r w:rsidRPr="00F93A22">
        <w:rPr>
          <w:sz w:val="30"/>
          <w:szCs w:val="30"/>
        </w:rPr>
        <w:t xml:space="preserve"> to 1000Mbps. Also ideal for telecom, VoIP, CCTV-IP and other Ethernet based standards.</w:t>
      </w:r>
    </w:p>
    <w:p w14:paraId="0053A8BC" w14:textId="77777777" w:rsidR="00F93A22" w:rsidRPr="00F93A22" w:rsidRDefault="00F93A22" w:rsidP="00F93A22">
      <w:pPr>
        <w:rPr>
          <w:sz w:val="30"/>
          <w:szCs w:val="30"/>
        </w:rPr>
      </w:pPr>
    </w:p>
    <w:p w14:paraId="7C6A5995" w14:textId="3E5CB865" w:rsidR="00F83A3A" w:rsidRDefault="00F93A22" w:rsidP="00F93A22">
      <w:pPr>
        <w:rPr>
          <w:sz w:val="30"/>
          <w:szCs w:val="30"/>
        </w:rPr>
      </w:pPr>
      <w:r w:rsidRPr="00F93A22">
        <w:rPr>
          <w:sz w:val="30"/>
          <w:szCs w:val="30"/>
        </w:rPr>
        <w:t xml:space="preserve">Long-life, nickel plated female RJ45s, robust construction with </w:t>
      </w:r>
      <w:proofErr w:type="spellStart"/>
      <w:r w:rsidRPr="00F93A22">
        <w:rPr>
          <w:sz w:val="30"/>
          <w:szCs w:val="30"/>
        </w:rPr>
        <w:t>colour</w:t>
      </w:r>
      <w:proofErr w:type="spellEnd"/>
      <w:r w:rsidRPr="00F93A22">
        <w:rPr>
          <w:sz w:val="30"/>
          <w:szCs w:val="30"/>
        </w:rPr>
        <w:t xml:space="preserve">-coded rear </w:t>
      </w:r>
      <w:r w:rsidRPr="00F93A22">
        <w:rPr>
          <w:sz w:val="30"/>
          <w:szCs w:val="30"/>
        </w:rPr>
        <w:lastRenderedPageBreak/>
        <w:t>Krone(tm) KATT type IDC for both TIA-568A/B terminations. The Patch Panel is fully enclosed in an alloy chassis to help mitigate RF issues.</w:t>
      </w:r>
    </w:p>
    <w:p w14:paraId="061ACB65" w14:textId="4CF986DB" w:rsidR="00F93A22" w:rsidRDefault="00F93A22" w:rsidP="00F93A22">
      <w:pPr>
        <w:rPr>
          <w:sz w:val="30"/>
          <w:szCs w:val="30"/>
        </w:rPr>
      </w:pPr>
    </w:p>
    <w:p w14:paraId="1BB75CFF" w14:textId="50816915" w:rsidR="00F93A22" w:rsidRDefault="00F93A22" w:rsidP="00F93A22">
      <w:pPr>
        <w:rPr>
          <w:rFonts w:hint="eastAsia"/>
          <w:sz w:val="30"/>
          <w:szCs w:val="30"/>
        </w:rPr>
      </w:pPr>
      <w:r w:rsidRPr="00F93A22">
        <w:rPr>
          <w:sz w:val="30"/>
          <w:szCs w:val="30"/>
        </w:rPr>
        <w:t xml:space="preserve">Built in ease of maintenance plus the added RF shielding benefit. Often using standard, unshielded (UTP) Patch Panels and other UTP structured cabling products may not suit well for the environment you are installing. Factors such as RF (radio frequency) noise, the so-called ‘electrical smog’ may cause sensitive data packets to become corrupted. The result of this means networks, especially gigabit Ethernet networks run slower due to data retries causing both frustration to end-users and more time for you being on-site, trying to remedy the situation. The new LMS Data PPAN-24-SHD is a solution for these particular installation environments. Not only is each RJ45 port fully shielded, but uniquely, the housing of the 1U high panel is also fully encased in a high-performance metal enclosure, further reducing ‘electrical smog’ effects and thus reducing or eliminating data packet corruption, no matter what speed your network is running. Ease of use both pre and post installation has been well catered with the PPAN-24-SHD. Featuring vertical KATT (Krone™ and AT&amp;T™) robust IDCs in a vertical punch-down PCB on the rear, fully adhering to TIA/EIA-568-A/B termination, supporting 22AWG to 26AWG core sizes. Of course being Cat5e compliant means it supports all current and emerging networking standards including Gigabit Ethernet (1000BaseT) and lower speeds plus of course being Telco compliance for both voice and data usage and is fully warranted under the Synthesis 25-year system warranty </w:t>
      </w:r>
      <w:proofErr w:type="spellStart"/>
      <w:r w:rsidRPr="00F93A22">
        <w:rPr>
          <w:sz w:val="30"/>
          <w:szCs w:val="30"/>
        </w:rPr>
        <w:t>programme</w:t>
      </w:r>
      <w:proofErr w:type="spellEnd"/>
      <w:r w:rsidRPr="00F93A22">
        <w:rPr>
          <w:sz w:val="30"/>
          <w:szCs w:val="30"/>
        </w:rPr>
        <w:t>.</w:t>
      </w:r>
    </w:p>
    <w:p w14:paraId="4871E449" w14:textId="77777777" w:rsidR="00F93A22" w:rsidRPr="00F83A3A" w:rsidRDefault="00F93A22" w:rsidP="00F93A22"/>
    <w:p w14:paraId="280C03FE" w14:textId="4F489773" w:rsidR="002E39E8" w:rsidRDefault="00FF00AD" w:rsidP="00F83A3A">
      <w:pPr>
        <w:pStyle w:val="1"/>
        <w:shd w:val="clear" w:color="auto" w:fill="FFFFFF"/>
        <w:spacing w:before="0" w:after="0"/>
        <w:rPr>
          <w:rFonts w:ascii="Work Sans" w:hAnsi="Work Sans" w:hint="eastAsia"/>
          <w:color w:val="2B00FF"/>
          <w:sz w:val="36"/>
          <w:szCs w:val="36"/>
        </w:rPr>
      </w:pPr>
      <w:r>
        <w:rPr>
          <w:rFonts w:ascii="Work Sans" w:hAnsi="Work Sans"/>
          <w:color w:val="2B00FF"/>
          <w:sz w:val="36"/>
          <w:szCs w:val="36"/>
        </w:rPr>
        <w:t>Key Features:</w:t>
      </w:r>
    </w:p>
    <w:p w14:paraId="5ADF11EB"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Shielded STP RJ45 Ports with alloy chassis</w:t>
      </w:r>
    </w:p>
    <w:p w14:paraId="3ABF4AA6"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lastRenderedPageBreak/>
        <w:t>Certified CAT5e Performance for Gigabit Ethernet</w:t>
      </w:r>
    </w:p>
    <w:p w14:paraId="579F99D2"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 xml:space="preserve">Popular Krone(tm) KATT Dual Purpose IDC </w:t>
      </w:r>
      <w:proofErr w:type="spellStart"/>
      <w:r w:rsidRPr="00F93A22">
        <w:rPr>
          <w:sz w:val="32"/>
          <w:szCs w:val="32"/>
          <w:bdr w:val="none" w:sz="0" w:space="0" w:color="auto" w:frame="1"/>
        </w:rPr>
        <w:t>Punchdown</w:t>
      </w:r>
      <w:proofErr w:type="spellEnd"/>
    </w:p>
    <w:p w14:paraId="20DCED20"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Vertical Punch Down Method Means Easier Installation</w:t>
      </w:r>
    </w:p>
    <w:p w14:paraId="668D9F52" w14:textId="4D10A1B7" w:rsidR="00F83A3A"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Part of the Synthesis 25-Year Warranty Solution</w:t>
      </w:r>
    </w:p>
    <w:p w14:paraId="05053139"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Fully shielded (STP) Cat5e Patch Panel for assured clean data</w:t>
      </w:r>
    </w:p>
    <w:p w14:paraId="333E0604"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Class-leading Cat5e/ISO-11801 compliant</w:t>
      </w:r>
    </w:p>
    <w:p w14:paraId="6D7984AB"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Supports Gigabit (1000BaseTX) and other networking speeds</w:t>
      </w:r>
    </w:p>
    <w:p w14:paraId="69E37D51"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TIA-EIA-568A or B punch down IDC blocks (vertical punch)</w:t>
      </w:r>
    </w:p>
    <w:p w14:paraId="574B8D87"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1U high, fully enclosed metal chassis for security and RF protection</w:t>
      </w:r>
    </w:p>
    <w:p w14:paraId="08814C9D"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Rear built-in cable management tabs</w:t>
      </w:r>
    </w:p>
    <w:p w14:paraId="6364CAF8"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Ideal for Wall Enclosures and restrictive usage</w:t>
      </w:r>
    </w:p>
    <w:p w14:paraId="1218C0DA" w14:textId="2CCB852E"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Available under the 25-year Synthesis System Warranty</w:t>
      </w:r>
    </w:p>
    <w:p w14:paraId="231B9778" w14:textId="77777777" w:rsidR="00F93A22" w:rsidRPr="00F83A3A" w:rsidRDefault="00F93A22" w:rsidP="00F93A22"/>
    <w:p w14:paraId="059B617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Applications:</w:t>
      </w:r>
    </w:p>
    <w:p w14:paraId="0D2C6357" w14:textId="77777777" w:rsidR="00F93A22" w:rsidRPr="00F93A22" w:rsidRDefault="00F93A22" w:rsidP="00F93A22">
      <w:pPr>
        <w:pStyle w:val="a8"/>
        <w:numPr>
          <w:ilvl w:val="0"/>
          <w:numId w:val="32"/>
        </w:numPr>
        <w:ind w:firstLineChars="0"/>
        <w:rPr>
          <w:sz w:val="32"/>
          <w:szCs w:val="32"/>
        </w:rPr>
      </w:pPr>
      <w:r w:rsidRPr="00F93A22">
        <w:rPr>
          <w:sz w:val="32"/>
          <w:szCs w:val="32"/>
        </w:rPr>
        <w:t>Office, Education and Home Structured Cabling Installs</w:t>
      </w:r>
    </w:p>
    <w:p w14:paraId="7AEBC1CA" w14:textId="77777777" w:rsidR="00F93A22" w:rsidRPr="00F93A22" w:rsidRDefault="00F93A22" w:rsidP="00F93A22">
      <w:pPr>
        <w:pStyle w:val="a8"/>
        <w:numPr>
          <w:ilvl w:val="0"/>
          <w:numId w:val="32"/>
        </w:numPr>
        <w:ind w:firstLineChars="0"/>
        <w:rPr>
          <w:sz w:val="32"/>
          <w:szCs w:val="32"/>
        </w:rPr>
      </w:pPr>
      <w:r w:rsidRPr="00F93A22">
        <w:rPr>
          <w:sz w:val="32"/>
          <w:szCs w:val="32"/>
        </w:rPr>
        <w:t>Used in installations of high RF Noise environments</w:t>
      </w:r>
    </w:p>
    <w:p w14:paraId="417663A2" w14:textId="77777777" w:rsidR="00F93A22" w:rsidRPr="00F93A22" w:rsidRDefault="00F93A22" w:rsidP="00F93A22">
      <w:pPr>
        <w:pStyle w:val="a8"/>
        <w:numPr>
          <w:ilvl w:val="0"/>
          <w:numId w:val="32"/>
        </w:numPr>
        <w:ind w:firstLineChars="0"/>
        <w:rPr>
          <w:sz w:val="32"/>
          <w:szCs w:val="32"/>
        </w:rPr>
      </w:pPr>
      <w:r w:rsidRPr="00F93A22">
        <w:rPr>
          <w:sz w:val="32"/>
          <w:szCs w:val="32"/>
        </w:rPr>
        <w:t>Ideal for Gigabit Ethernet (1000Mbps) Data Networks</w:t>
      </w:r>
    </w:p>
    <w:p w14:paraId="5D12BBB8" w14:textId="26575CFD" w:rsidR="007D7DE4" w:rsidRPr="00F93A22" w:rsidRDefault="00F93A22" w:rsidP="00F93A22">
      <w:pPr>
        <w:pStyle w:val="a8"/>
        <w:numPr>
          <w:ilvl w:val="0"/>
          <w:numId w:val="32"/>
        </w:numPr>
        <w:ind w:firstLineChars="0"/>
        <w:rPr>
          <w:sz w:val="32"/>
          <w:szCs w:val="32"/>
        </w:rPr>
      </w:pPr>
      <w:r w:rsidRPr="00F93A22">
        <w:rPr>
          <w:sz w:val="32"/>
          <w:szCs w:val="32"/>
        </w:rPr>
        <w:t>Create fault tolerant LANs by simply patching ports</w:t>
      </w:r>
    </w:p>
    <w:p w14:paraId="00972543" w14:textId="77777777" w:rsidR="00F93A22" w:rsidRPr="007D7DE4" w:rsidRDefault="00F93A22" w:rsidP="00F93A22">
      <w:pPr>
        <w:rPr>
          <w:sz w:val="32"/>
          <w:szCs w:val="32"/>
        </w:rPr>
      </w:pPr>
    </w:p>
    <w:p w14:paraId="4543AA78"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Product Code:</w:t>
      </w:r>
    </w:p>
    <w:p w14:paraId="750FBBFE" w14:textId="77777777" w:rsidR="00F93A22" w:rsidRPr="00F93A22" w:rsidRDefault="00F93A22" w:rsidP="00F93A22">
      <w:pPr>
        <w:pStyle w:val="a8"/>
        <w:numPr>
          <w:ilvl w:val="0"/>
          <w:numId w:val="31"/>
        </w:numPr>
        <w:ind w:firstLineChars="0"/>
        <w:rPr>
          <w:sz w:val="32"/>
          <w:szCs w:val="32"/>
          <w:bdr w:val="none" w:sz="0" w:space="0" w:color="auto" w:frame="1"/>
        </w:rPr>
      </w:pPr>
      <w:r w:rsidRPr="00F93A22">
        <w:rPr>
          <w:sz w:val="32"/>
          <w:szCs w:val="32"/>
          <w:bdr w:val="none" w:sz="0" w:space="0" w:color="auto" w:frame="1"/>
        </w:rPr>
        <w:t>Part Number: PPAN-16-SHD</w:t>
      </w:r>
    </w:p>
    <w:p w14:paraId="77ABF548" w14:textId="77777777" w:rsidR="00F93A22" w:rsidRPr="00F93A22" w:rsidRDefault="00F93A22" w:rsidP="00F93A22">
      <w:pPr>
        <w:pStyle w:val="a8"/>
        <w:numPr>
          <w:ilvl w:val="0"/>
          <w:numId w:val="31"/>
        </w:numPr>
        <w:ind w:firstLineChars="0"/>
        <w:rPr>
          <w:sz w:val="32"/>
          <w:szCs w:val="32"/>
          <w:bdr w:val="none" w:sz="0" w:space="0" w:color="auto" w:frame="1"/>
        </w:rPr>
      </w:pPr>
      <w:r w:rsidRPr="00F93A22">
        <w:rPr>
          <w:sz w:val="32"/>
          <w:szCs w:val="32"/>
          <w:bdr w:val="none" w:sz="0" w:space="0" w:color="auto" w:frame="1"/>
        </w:rPr>
        <w:t>EAN: 8400800032157</w:t>
      </w:r>
    </w:p>
    <w:p w14:paraId="5FE4C366" w14:textId="29BAAD3F" w:rsidR="00F83A3A" w:rsidRPr="00F93A22" w:rsidRDefault="00F93A22" w:rsidP="00F93A22">
      <w:pPr>
        <w:pStyle w:val="a8"/>
        <w:numPr>
          <w:ilvl w:val="0"/>
          <w:numId w:val="31"/>
        </w:numPr>
        <w:ind w:firstLineChars="0"/>
        <w:rPr>
          <w:sz w:val="32"/>
          <w:szCs w:val="32"/>
          <w:bdr w:val="none" w:sz="0" w:space="0" w:color="auto" w:frame="1"/>
        </w:rPr>
      </w:pPr>
      <w:r w:rsidRPr="00F93A22">
        <w:rPr>
          <w:sz w:val="32"/>
          <w:szCs w:val="32"/>
          <w:bdr w:val="none" w:sz="0" w:space="0" w:color="auto" w:frame="1"/>
        </w:rPr>
        <w:t xml:space="preserve">Weight: 1.5 Kg </w:t>
      </w:r>
      <w:r w:rsidRPr="00F93A22">
        <w:rPr>
          <w:sz w:val="32"/>
          <w:szCs w:val="32"/>
          <w:bdr w:val="none" w:sz="0" w:space="0" w:color="auto" w:frame="1"/>
        </w:rPr>
        <w:t>approx.</w:t>
      </w:r>
    </w:p>
    <w:p w14:paraId="036D372C" w14:textId="77777777" w:rsidR="00F93A22" w:rsidRPr="005E3F31" w:rsidRDefault="00F93A22" w:rsidP="00F93A22">
      <w:pPr>
        <w:rPr>
          <w:rFonts w:hint="eastAsia"/>
          <w:sz w:val="32"/>
          <w:szCs w:val="32"/>
          <w:bdr w:val="none" w:sz="0" w:space="0" w:color="auto" w:frame="1"/>
        </w:rPr>
      </w:pPr>
    </w:p>
    <w:p w14:paraId="05F4579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lastRenderedPageBreak/>
        <w:t>Technical Specifications:</w:t>
      </w:r>
    </w:p>
    <w:p w14:paraId="188EB7C4"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Port Count:16 Ports STP</w:t>
      </w:r>
    </w:p>
    <w:p w14:paraId="362CA26F"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Dimensions:1U 19-Inch Design Format</w:t>
      </w:r>
    </w:p>
    <w:p w14:paraId="69605A0F"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Conformance:TIA-EIA-568A/568-B Coded IDC</w:t>
      </w:r>
    </w:p>
    <w:p w14:paraId="306BD435"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Performance:10/100/1000Mbps Gigabit Compliance</w:t>
      </w:r>
    </w:p>
    <w:p w14:paraId="33B8B82A"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 xml:space="preserve">RJ45/IDC </w:t>
      </w:r>
      <w:proofErr w:type="spellStart"/>
      <w:r w:rsidRPr="00F93A22">
        <w:rPr>
          <w:sz w:val="32"/>
          <w:szCs w:val="32"/>
          <w:bdr w:val="none" w:sz="0" w:space="0" w:color="auto" w:frame="1"/>
        </w:rPr>
        <w:t>Connects:Nickel</w:t>
      </w:r>
      <w:proofErr w:type="spellEnd"/>
      <w:r w:rsidRPr="00F93A22">
        <w:rPr>
          <w:sz w:val="32"/>
          <w:szCs w:val="32"/>
          <w:bdr w:val="none" w:sz="0" w:space="0" w:color="auto" w:frame="1"/>
        </w:rPr>
        <w:t xml:space="preserve"> and Phosphor Bronze </w:t>
      </w:r>
    </w:p>
    <w:p w14:paraId="507E04F7" w14:textId="77777777" w:rsidR="00F93A22" w:rsidRPr="00F93A22" w:rsidRDefault="00F93A22" w:rsidP="00F93A22">
      <w:pPr>
        <w:pStyle w:val="a8"/>
        <w:numPr>
          <w:ilvl w:val="0"/>
          <w:numId w:val="33"/>
        </w:numPr>
        <w:ind w:firstLineChars="0"/>
        <w:rPr>
          <w:sz w:val="32"/>
          <w:szCs w:val="32"/>
          <w:bdr w:val="none" w:sz="0" w:space="0" w:color="auto" w:frame="1"/>
        </w:rPr>
      </w:pPr>
      <w:r w:rsidRPr="00F93A22">
        <w:rPr>
          <w:sz w:val="32"/>
          <w:szCs w:val="32"/>
          <w:bdr w:val="none" w:sz="0" w:space="0" w:color="auto" w:frame="1"/>
        </w:rPr>
        <w:t>Port Identification: Numbered and Bespoke ID Marker</w:t>
      </w:r>
    </w:p>
    <w:p w14:paraId="78469A60" w14:textId="77777777" w:rsidR="00F93A22" w:rsidRPr="00F93A22" w:rsidRDefault="00F93A22" w:rsidP="00F93A22">
      <w:pPr>
        <w:pStyle w:val="a8"/>
        <w:numPr>
          <w:ilvl w:val="0"/>
          <w:numId w:val="33"/>
        </w:numPr>
        <w:ind w:firstLineChars="0"/>
        <w:rPr>
          <w:sz w:val="32"/>
          <w:szCs w:val="32"/>
          <w:bdr w:val="none" w:sz="0" w:space="0" w:color="auto" w:frame="1"/>
        </w:rPr>
      </w:pPr>
      <w:proofErr w:type="spellStart"/>
      <w:r w:rsidRPr="00F93A22">
        <w:rPr>
          <w:sz w:val="32"/>
          <w:szCs w:val="32"/>
          <w:bdr w:val="none" w:sz="0" w:space="0" w:color="auto" w:frame="1"/>
        </w:rPr>
        <w:t>Fixings:Supplied</w:t>
      </w:r>
      <w:proofErr w:type="spellEnd"/>
      <w:r w:rsidRPr="00F93A22">
        <w:rPr>
          <w:sz w:val="32"/>
          <w:szCs w:val="32"/>
          <w:bdr w:val="none" w:sz="0" w:space="0" w:color="auto" w:frame="1"/>
        </w:rPr>
        <w:t xml:space="preserve"> M6 Nuts and Bolts</w:t>
      </w:r>
    </w:p>
    <w:p w14:paraId="4836FD50" w14:textId="1A242906" w:rsidR="00FF00AD" w:rsidRPr="003352BB" w:rsidRDefault="00FF00AD" w:rsidP="00F93A22">
      <w:pPr>
        <w:rPr>
          <w:sz w:val="32"/>
          <w:szCs w:val="32"/>
          <w:bdr w:val="none" w:sz="0" w:space="0" w:color="auto" w:frame="1"/>
        </w:rPr>
      </w:pPr>
      <w:r w:rsidRPr="00FF00AD">
        <w:rPr>
          <w:sz w:val="32"/>
          <w:szCs w:val="32"/>
          <w:bdr w:val="none" w:sz="0" w:space="0" w:color="auto" w:frame="1"/>
        </w:rPr>
        <w:t>* Specifications and product design are subject to change. E&amp;OE.</w:t>
      </w:r>
    </w:p>
    <w:sectPr w:rsidR="00FF00AD" w:rsidRPr="003352B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541B" w14:textId="77777777" w:rsidR="00893479" w:rsidRDefault="00893479" w:rsidP="007F112D">
      <w:r>
        <w:separator/>
      </w:r>
    </w:p>
  </w:endnote>
  <w:endnote w:type="continuationSeparator" w:id="0">
    <w:p w14:paraId="290862C4" w14:textId="77777777" w:rsidR="00893479" w:rsidRDefault="00893479"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D7D1" w14:textId="77777777" w:rsidR="00893479" w:rsidRDefault="00893479" w:rsidP="007F112D">
      <w:r>
        <w:separator/>
      </w:r>
    </w:p>
  </w:footnote>
  <w:footnote w:type="continuationSeparator" w:id="0">
    <w:p w14:paraId="49CE64D3" w14:textId="77777777" w:rsidR="00893479" w:rsidRDefault="00893479"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343F3"/>
    <w:multiLevelType w:val="hybridMultilevel"/>
    <w:tmpl w:val="1616B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76085A"/>
    <w:multiLevelType w:val="hybridMultilevel"/>
    <w:tmpl w:val="4EC689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8076EC"/>
    <w:multiLevelType w:val="hybridMultilevel"/>
    <w:tmpl w:val="0DBE6C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8F2EF1"/>
    <w:multiLevelType w:val="hybridMultilevel"/>
    <w:tmpl w:val="223CB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500D26"/>
    <w:multiLevelType w:val="hybridMultilevel"/>
    <w:tmpl w:val="379499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B34CE9"/>
    <w:multiLevelType w:val="hybridMultilevel"/>
    <w:tmpl w:val="78C22B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B3634"/>
    <w:multiLevelType w:val="hybridMultilevel"/>
    <w:tmpl w:val="512094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B86983"/>
    <w:multiLevelType w:val="hybridMultilevel"/>
    <w:tmpl w:val="44002B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F53D26"/>
    <w:multiLevelType w:val="hybridMultilevel"/>
    <w:tmpl w:val="242C00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7D401E1"/>
    <w:multiLevelType w:val="hybridMultilevel"/>
    <w:tmpl w:val="7D6E6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885EEE"/>
    <w:multiLevelType w:val="hybridMultilevel"/>
    <w:tmpl w:val="4D52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BE5FF5"/>
    <w:multiLevelType w:val="hybridMultilevel"/>
    <w:tmpl w:val="20469D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0C684B"/>
    <w:multiLevelType w:val="hybridMultilevel"/>
    <w:tmpl w:val="CA14E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9C79CC"/>
    <w:multiLevelType w:val="hybridMultilevel"/>
    <w:tmpl w:val="968858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EA05FF"/>
    <w:multiLevelType w:val="hybridMultilevel"/>
    <w:tmpl w:val="66368D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A856FA"/>
    <w:multiLevelType w:val="hybridMultilevel"/>
    <w:tmpl w:val="0DD404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92BD0"/>
    <w:multiLevelType w:val="hybridMultilevel"/>
    <w:tmpl w:val="11EAB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BAC176B"/>
    <w:multiLevelType w:val="hybridMultilevel"/>
    <w:tmpl w:val="33C0D6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1E6059"/>
    <w:multiLevelType w:val="hybridMultilevel"/>
    <w:tmpl w:val="F4B099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60474A"/>
    <w:multiLevelType w:val="hybridMultilevel"/>
    <w:tmpl w:val="5554F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BA471D"/>
    <w:multiLevelType w:val="hybridMultilevel"/>
    <w:tmpl w:val="EC609B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7B23E5"/>
    <w:multiLevelType w:val="hybridMultilevel"/>
    <w:tmpl w:val="9EC2F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FD3F05"/>
    <w:multiLevelType w:val="hybridMultilevel"/>
    <w:tmpl w:val="CCD000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1"/>
  </w:num>
  <w:num w:numId="3">
    <w:abstractNumId w:val="28"/>
  </w:num>
  <w:num w:numId="4">
    <w:abstractNumId w:val="9"/>
  </w:num>
  <w:num w:numId="5">
    <w:abstractNumId w:val="27"/>
  </w:num>
  <w:num w:numId="6">
    <w:abstractNumId w:val="0"/>
  </w:num>
  <w:num w:numId="7">
    <w:abstractNumId w:val="13"/>
  </w:num>
  <w:num w:numId="8">
    <w:abstractNumId w:val="24"/>
  </w:num>
  <w:num w:numId="9">
    <w:abstractNumId w:val="26"/>
  </w:num>
  <w:num w:numId="10">
    <w:abstractNumId w:val="2"/>
  </w:num>
  <w:num w:numId="11">
    <w:abstractNumId w:val="3"/>
  </w:num>
  <w:num w:numId="12">
    <w:abstractNumId w:val="14"/>
  </w:num>
  <w:num w:numId="13">
    <w:abstractNumId w:val="19"/>
  </w:num>
  <w:num w:numId="14">
    <w:abstractNumId w:val="5"/>
  </w:num>
  <w:num w:numId="15">
    <w:abstractNumId w:val="7"/>
  </w:num>
  <w:num w:numId="16">
    <w:abstractNumId w:val="31"/>
  </w:num>
  <w:num w:numId="17">
    <w:abstractNumId w:val="30"/>
  </w:num>
  <w:num w:numId="18">
    <w:abstractNumId w:val="10"/>
  </w:num>
  <w:num w:numId="19">
    <w:abstractNumId w:val="12"/>
  </w:num>
  <w:num w:numId="20">
    <w:abstractNumId w:val="4"/>
  </w:num>
  <w:num w:numId="21">
    <w:abstractNumId w:val="20"/>
  </w:num>
  <w:num w:numId="22">
    <w:abstractNumId w:val="29"/>
  </w:num>
  <w:num w:numId="23">
    <w:abstractNumId w:val="11"/>
  </w:num>
  <w:num w:numId="24">
    <w:abstractNumId w:val="22"/>
  </w:num>
  <w:num w:numId="25">
    <w:abstractNumId w:val="32"/>
  </w:num>
  <w:num w:numId="26">
    <w:abstractNumId w:val="25"/>
  </w:num>
  <w:num w:numId="27">
    <w:abstractNumId w:val="23"/>
  </w:num>
  <w:num w:numId="28">
    <w:abstractNumId w:val="6"/>
  </w:num>
  <w:num w:numId="29">
    <w:abstractNumId w:val="16"/>
  </w:num>
  <w:num w:numId="30">
    <w:abstractNumId w:val="8"/>
  </w:num>
  <w:num w:numId="31">
    <w:abstractNumId w:val="17"/>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16BEE"/>
    <w:rsid w:val="00130F31"/>
    <w:rsid w:val="00174E7E"/>
    <w:rsid w:val="00180EC7"/>
    <w:rsid w:val="002C1408"/>
    <w:rsid w:val="002C2684"/>
    <w:rsid w:val="002E39E8"/>
    <w:rsid w:val="003352BB"/>
    <w:rsid w:val="00341FE0"/>
    <w:rsid w:val="00356F05"/>
    <w:rsid w:val="00385F20"/>
    <w:rsid w:val="003B1C50"/>
    <w:rsid w:val="003C7F1A"/>
    <w:rsid w:val="003E66F2"/>
    <w:rsid w:val="004433C5"/>
    <w:rsid w:val="00446E0C"/>
    <w:rsid w:val="004723D9"/>
    <w:rsid w:val="0057581D"/>
    <w:rsid w:val="00584B8C"/>
    <w:rsid w:val="005E3F31"/>
    <w:rsid w:val="00622A68"/>
    <w:rsid w:val="00717F96"/>
    <w:rsid w:val="00751C94"/>
    <w:rsid w:val="00755A63"/>
    <w:rsid w:val="00762204"/>
    <w:rsid w:val="00767C9C"/>
    <w:rsid w:val="007B0E16"/>
    <w:rsid w:val="007D7DE4"/>
    <w:rsid w:val="007F112D"/>
    <w:rsid w:val="0082718D"/>
    <w:rsid w:val="00841532"/>
    <w:rsid w:val="00893479"/>
    <w:rsid w:val="00937E4D"/>
    <w:rsid w:val="00942576"/>
    <w:rsid w:val="009E462F"/>
    <w:rsid w:val="00A07E39"/>
    <w:rsid w:val="00A71E58"/>
    <w:rsid w:val="00A811D3"/>
    <w:rsid w:val="00B5253B"/>
    <w:rsid w:val="00C625E8"/>
    <w:rsid w:val="00CC7637"/>
    <w:rsid w:val="00CF3DB9"/>
    <w:rsid w:val="00E72302"/>
    <w:rsid w:val="00EA5C01"/>
    <w:rsid w:val="00F83A3A"/>
    <w:rsid w:val="00F93A22"/>
    <w:rsid w:val="00FD26D2"/>
    <w:rsid w:val="00FD291D"/>
    <w:rsid w:val="00FE26DA"/>
    <w:rsid w:val="00FF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F00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semiHidden/>
    <w:rsid w:val="00FF00A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249394249">
      <w:bodyDiv w:val="1"/>
      <w:marLeft w:val="0"/>
      <w:marRight w:val="0"/>
      <w:marTop w:val="0"/>
      <w:marBottom w:val="0"/>
      <w:divBdr>
        <w:top w:val="none" w:sz="0" w:space="0" w:color="auto"/>
        <w:left w:val="none" w:sz="0" w:space="0" w:color="auto"/>
        <w:bottom w:val="none" w:sz="0" w:space="0" w:color="auto"/>
        <w:right w:val="none" w:sz="0" w:space="0" w:color="auto"/>
      </w:divBdr>
    </w:div>
    <w:div w:id="256987299">
      <w:bodyDiv w:val="1"/>
      <w:marLeft w:val="0"/>
      <w:marRight w:val="0"/>
      <w:marTop w:val="0"/>
      <w:marBottom w:val="0"/>
      <w:divBdr>
        <w:top w:val="none" w:sz="0" w:space="0" w:color="auto"/>
        <w:left w:val="none" w:sz="0" w:space="0" w:color="auto"/>
        <w:bottom w:val="none" w:sz="0" w:space="0" w:color="auto"/>
        <w:right w:val="none" w:sz="0" w:space="0" w:color="auto"/>
      </w:divBdr>
    </w:div>
    <w:div w:id="342711362">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808089575">
      <w:bodyDiv w:val="1"/>
      <w:marLeft w:val="0"/>
      <w:marRight w:val="0"/>
      <w:marTop w:val="0"/>
      <w:marBottom w:val="0"/>
      <w:divBdr>
        <w:top w:val="none" w:sz="0" w:space="0" w:color="auto"/>
        <w:left w:val="none" w:sz="0" w:space="0" w:color="auto"/>
        <w:bottom w:val="none" w:sz="0" w:space="0" w:color="auto"/>
        <w:right w:val="none" w:sz="0" w:space="0" w:color="auto"/>
      </w:divBdr>
    </w:div>
    <w:div w:id="814108343">
      <w:bodyDiv w:val="1"/>
      <w:marLeft w:val="0"/>
      <w:marRight w:val="0"/>
      <w:marTop w:val="0"/>
      <w:marBottom w:val="0"/>
      <w:divBdr>
        <w:top w:val="none" w:sz="0" w:space="0" w:color="auto"/>
        <w:left w:val="none" w:sz="0" w:space="0" w:color="auto"/>
        <w:bottom w:val="none" w:sz="0" w:space="0" w:color="auto"/>
        <w:right w:val="none" w:sz="0" w:space="0" w:color="auto"/>
      </w:divBdr>
    </w:div>
    <w:div w:id="1090351964">
      <w:bodyDiv w:val="1"/>
      <w:marLeft w:val="0"/>
      <w:marRight w:val="0"/>
      <w:marTop w:val="0"/>
      <w:marBottom w:val="0"/>
      <w:divBdr>
        <w:top w:val="none" w:sz="0" w:space="0" w:color="auto"/>
        <w:left w:val="none" w:sz="0" w:space="0" w:color="auto"/>
        <w:bottom w:val="none" w:sz="0" w:space="0" w:color="auto"/>
        <w:right w:val="none" w:sz="0" w:space="0" w:color="auto"/>
      </w:divBdr>
    </w:div>
    <w:div w:id="1113285371">
      <w:bodyDiv w:val="1"/>
      <w:marLeft w:val="0"/>
      <w:marRight w:val="0"/>
      <w:marTop w:val="0"/>
      <w:marBottom w:val="0"/>
      <w:divBdr>
        <w:top w:val="none" w:sz="0" w:space="0" w:color="auto"/>
        <w:left w:val="none" w:sz="0" w:space="0" w:color="auto"/>
        <w:bottom w:val="none" w:sz="0" w:space="0" w:color="auto"/>
        <w:right w:val="none" w:sz="0" w:space="0" w:color="auto"/>
      </w:divBdr>
    </w:div>
    <w:div w:id="1133904926">
      <w:bodyDiv w:val="1"/>
      <w:marLeft w:val="0"/>
      <w:marRight w:val="0"/>
      <w:marTop w:val="0"/>
      <w:marBottom w:val="0"/>
      <w:divBdr>
        <w:top w:val="none" w:sz="0" w:space="0" w:color="auto"/>
        <w:left w:val="none" w:sz="0" w:space="0" w:color="auto"/>
        <w:bottom w:val="none" w:sz="0" w:space="0" w:color="auto"/>
        <w:right w:val="none" w:sz="0" w:space="0" w:color="auto"/>
      </w:divBdr>
    </w:div>
    <w:div w:id="1254361108">
      <w:bodyDiv w:val="1"/>
      <w:marLeft w:val="0"/>
      <w:marRight w:val="0"/>
      <w:marTop w:val="0"/>
      <w:marBottom w:val="0"/>
      <w:divBdr>
        <w:top w:val="none" w:sz="0" w:space="0" w:color="auto"/>
        <w:left w:val="none" w:sz="0" w:space="0" w:color="auto"/>
        <w:bottom w:val="none" w:sz="0" w:space="0" w:color="auto"/>
        <w:right w:val="none" w:sz="0" w:space="0" w:color="auto"/>
      </w:divBdr>
    </w:div>
    <w:div w:id="1359157913">
      <w:bodyDiv w:val="1"/>
      <w:marLeft w:val="0"/>
      <w:marRight w:val="0"/>
      <w:marTop w:val="0"/>
      <w:marBottom w:val="0"/>
      <w:divBdr>
        <w:top w:val="none" w:sz="0" w:space="0" w:color="auto"/>
        <w:left w:val="none" w:sz="0" w:space="0" w:color="auto"/>
        <w:bottom w:val="none" w:sz="0" w:space="0" w:color="auto"/>
        <w:right w:val="none" w:sz="0" w:space="0" w:color="auto"/>
      </w:divBdr>
    </w:div>
    <w:div w:id="1422146849">
      <w:bodyDiv w:val="1"/>
      <w:marLeft w:val="0"/>
      <w:marRight w:val="0"/>
      <w:marTop w:val="0"/>
      <w:marBottom w:val="0"/>
      <w:divBdr>
        <w:top w:val="none" w:sz="0" w:space="0" w:color="auto"/>
        <w:left w:val="none" w:sz="0" w:space="0" w:color="auto"/>
        <w:bottom w:val="none" w:sz="0" w:space="0" w:color="auto"/>
        <w:right w:val="none" w:sz="0" w:space="0" w:color="auto"/>
      </w:divBdr>
    </w:div>
    <w:div w:id="1521502597">
      <w:bodyDiv w:val="1"/>
      <w:marLeft w:val="0"/>
      <w:marRight w:val="0"/>
      <w:marTop w:val="0"/>
      <w:marBottom w:val="0"/>
      <w:divBdr>
        <w:top w:val="none" w:sz="0" w:space="0" w:color="auto"/>
        <w:left w:val="none" w:sz="0" w:space="0" w:color="auto"/>
        <w:bottom w:val="none" w:sz="0" w:space="0" w:color="auto"/>
        <w:right w:val="none" w:sz="0" w:space="0" w:color="auto"/>
      </w:divBdr>
    </w:div>
    <w:div w:id="1529879083">
      <w:bodyDiv w:val="1"/>
      <w:marLeft w:val="0"/>
      <w:marRight w:val="0"/>
      <w:marTop w:val="0"/>
      <w:marBottom w:val="0"/>
      <w:divBdr>
        <w:top w:val="none" w:sz="0" w:space="0" w:color="auto"/>
        <w:left w:val="none" w:sz="0" w:space="0" w:color="auto"/>
        <w:bottom w:val="none" w:sz="0" w:space="0" w:color="auto"/>
        <w:right w:val="none" w:sz="0" w:space="0" w:color="auto"/>
      </w:divBdr>
    </w:div>
    <w:div w:id="1714890491">
      <w:bodyDiv w:val="1"/>
      <w:marLeft w:val="0"/>
      <w:marRight w:val="0"/>
      <w:marTop w:val="0"/>
      <w:marBottom w:val="0"/>
      <w:divBdr>
        <w:top w:val="none" w:sz="0" w:space="0" w:color="auto"/>
        <w:left w:val="none" w:sz="0" w:space="0" w:color="auto"/>
        <w:bottom w:val="none" w:sz="0" w:space="0" w:color="auto"/>
        <w:right w:val="none" w:sz="0" w:space="0" w:color="auto"/>
      </w:divBdr>
    </w:div>
    <w:div w:id="1818690137">
      <w:bodyDiv w:val="1"/>
      <w:marLeft w:val="0"/>
      <w:marRight w:val="0"/>
      <w:marTop w:val="0"/>
      <w:marBottom w:val="0"/>
      <w:divBdr>
        <w:top w:val="none" w:sz="0" w:space="0" w:color="auto"/>
        <w:left w:val="none" w:sz="0" w:space="0" w:color="auto"/>
        <w:bottom w:val="none" w:sz="0" w:space="0" w:color="auto"/>
        <w:right w:val="none" w:sz="0" w:space="0" w:color="auto"/>
      </w:divBdr>
    </w:div>
    <w:div w:id="1989356462">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 w:id="21361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42</cp:revision>
  <dcterms:created xsi:type="dcterms:W3CDTF">2021-06-17T03:46:00Z</dcterms:created>
  <dcterms:modified xsi:type="dcterms:W3CDTF">2021-08-12T08:40:00Z</dcterms:modified>
</cp:coreProperties>
</file>